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7"/>
        <w:gridCol w:w="967"/>
        <w:gridCol w:w="971"/>
        <w:gridCol w:w="972"/>
        <w:gridCol w:w="974"/>
        <w:gridCol w:w="974"/>
        <w:gridCol w:w="974"/>
        <w:gridCol w:w="974"/>
        <w:gridCol w:w="974"/>
        <w:gridCol w:w="1144"/>
      </w:tblGrid>
      <w:tr w:rsidR="00F71A3D" w:rsidRPr="00926910" w14:paraId="724AAC81" w14:textId="77777777" w:rsidTr="00926910">
        <w:trPr>
          <w:trHeight w:val="437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2DDF431" w:rsidR="00F71A3D" w:rsidRPr="0092691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926910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E06F20" w:rsidRPr="00926910">
              <w:rPr>
                <w:rFonts w:ascii="Tw Cen MT" w:hAnsi="Tw Cen MT"/>
                <w:b/>
                <w:sz w:val="32"/>
                <w:szCs w:val="32"/>
              </w:rPr>
              <w:t>PC</w:t>
            </w:r>
            <w:r w:rsidR="00D16987" w:rsidRPr="00926910">
              <w:rPr>
                <w:rFonts w:ascii="Tw Cen MT" w:hAnsi="Tw Cen MT"/>
                <w:b/>
                <w:sz w:val="32"/>
                <w:szCs w:val="32"/>
              </w:rPr>
              <w:t>1</w:t>
            </w:r>
            <w:r w:rsidR="00FA7898" w:rsidRPr="00926910">
              <w:rPr>
                <w:rFonts w:ascii="Tw Cen MT" w:hAnsi="Tw Cen MT"/>
                <w:b/>
                <w:sz w:val="32"/>
                <w:szCs w:val="32"/>
              </w:rPr>
              <w:t>EE</w:t>
            </w:r>
            <w:r w:rsidR="00E06F20" w:rsidRPr="00926910">
              <w:rPr>
                <w:rFonts w:ascii="Tw Cen MT" w:hAnsi="Tw Cen MT"/>
                <w:b/>
                <w:sz w:val="32"/>
                <w:szCs w:val="32"/>
              </w:rPr>
              <w:t>205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92691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92691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92691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92691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92691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92691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92691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92691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92691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4"/>
                <w:szCs w:val="34"/>
                <w:lang w:val="en-IN"/>
              </w:rPr>
            </w:pPr>
            <w:r w:rsidRPr="00926910">
              <w:rPr>
                <w:rFonts w:ascii="Tw Cen MT" w:hAnsi="Tw Cen MT"/>
                <w:b/>
                <w:sz w:val="48"/>
                <w:szCs w:val="48"/>
              </w:rPr>
              <w:t>R22</w:t>
            </w:r>
          </w:p>
        </w:tc>
      </w:tr>
    </w:tbl>
    <w:p w14:paraId="35C8BDCF" w14:textId="77777777" w:rsidR="00F71A3D" w:rsidRPr="00926910" w:rsidRDefault="00F71A3D" w:rsidP="00F71A3D">
      <w:pPr>
        <w:spacing w:after="0" w:line="240" w:lineRule="auto"/>
        <w:jc w:val="center"/>
        <w:rPr>
          <w:rFonts w:ascii="Tw Cen MT" w:hAnsi="Tw Cen MT"/>
          <w:b/>
          <w:sz w:val="34"/>
          <w:szCs w:val="34"/>
          <w:lang w:val="en-IN"/>
        </w:rPr>
      </w:pPr>
      <w:r w:rsidRPr="00926910">
        <w:rPr>
          <w:rFonts w:ascii="Tw Cen MT" w:hAnsi="Tw Cen MT"/>
          <w:b/>
          <w:sz w:val="34"/>
          <w:szCs w:val="34"/>
        </w:rPr>
        <w:t>VNR VIGNANA JYOTHI INSTITUTE OF ENGINEERING AND TECHNOLOGY</w:t>
      </w:r>
    </w:p>
    <w:p w14:paraId="71268C3B" w14:textId="77777777" w:rsidR="00F71A3D" w:rsidRPr="00926910" w:rsidRDefault="00F71A3D" w:rsidP="00F71A3D">
      <w:pPr>
        <w:spacing w:after="0" w:line="240" w:lineRule="auto"/>
        <w:jc w:val="center"/>
        <w:rPr>
          <w:rFonts w:ascii="Tw Cen MT" w:hAnsi="Tw Cen MT"/>
          <w:sz w:val="34"/>
          <w:szCs w:val="34"/>
        </w:rPr>
      </w:pPr>
      <w:r w:rsidRPr="00926910">
        <w:rPr>
          <w:rFonts w:ascii="Tw Cen MT" w:hAnsi="Tw Cen MT"/>
          <w:sz w:val="34"/>
          <w:szCs w:val="34"/>
        </w:rPr>
        <w:t>(AUTONOMOUS)</w:t>
      </w:r>
    </w:p>
    <w:p w14:paraId="6EDEB20F" w14:textId="7F3FFEAA" w:rsidR="00F71A3D" w:rsidRPr="00926910" w:rsidRDefault="006272A3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926910">
        <w:rPr>
          <w:rFonts w:ascii="Tw Cen MT" w:hAnsi="Tw Cen MT"/>
          <w:sz w:val="32"/>
          <w:szCs w:val="32"/>
        </w:rPr>
        <w:t>B.Tech. II Year II Semester Regular/Supplementary Examinations, May /June 2025</w:t>
      </w:r>
    </w:p>
    <w:p w14:paraId="7061E8C0" w14:textId="190F5B3F" w:rsidR="00F71A3D" w:rsidRPr="00926910" w:rsidRDefault="00E06F20" w:rsidP="00F71A3D">
      <w:pPr>
        <w:spacing w:after="0" w:line="240" w:lineRule="auto"/>
        <w:jc w:val="center"/>
        <w:rPr>
          <w:rFonts w:ascii="Tw Cen MT" w:hAnsi="Tw Cen MT"/>
          <w:b/>
          <w:sz w:val="34"/>
          <w:szCs w:val="34"/>
        </w:rPr>
      </w:pPr>
      <w:r w:rsidRPr="00926910">
        <w:rPr>
          <w:rFonts w:ascii="Tw Cen MT" w:hAnsi="Tw Cen MT"/>
          <w:b/>
          <w:sz w:val="34"/>
          <w:szCs w:val="34"/>
        </w:rPr>
        <w:t>CONTROL SYSTEMS</w:t>
      </w:r>
    </w:p>
    <w:p w14:paraId="772AFEF7" w14:textId="461F5C27" w:rsidR="00F71A3D" w:rsidRPr="00926910" w:rsidRDefault="00F71A3D" w:rsidP="00F71A3D">
      <w:pPr>
        <w:spacing w:after="0" w:line="240" w:lineRule="auto"/>
        <w:jc w:val="center"/>
        <w:rPr>
          <w:rFonts w:ascii="Tw Cen MT" w:hAnsi="Tw Cen MT"/>
          <w:sz w:val="34"/>
          <w:szCs w:val="34"/>
        </w:rPr>
      </w:pPr>
      <w:r w:rsidRPr="00926910">
        <w:rPr>
          <w:rFonts w:ascii="Tw Cen MT" w:hAnsi="Tw Cen MT"/>
          <w:sz w:val="34"/>
          <w:szCs w:val="34"/>
        </w:rPr>
        <w:t>(</w:t>
      </w:r>
      <w:r w:rsidR="00E06F20" w:rsidRPr="00926910">
        <w:rPr>
          <w:rFonts w:ascii="Tw Cen MT" w:hAnsi="Tw Cen MT"/>
          <w:sz w:val="34"/>
          <w:szCs w:val="34"/>
        </w:rPr>
        <w:t xml:space="preserve">Common to ECE and </w:t>
      </w:r>
      <w:r w:rsidR="009243A5" w:rsidRPr="00926910">
        <w:rPr>
          <w:rFonts w:ascii="Tw Cen MT" w:hAnsi="Tw Cen MT"/>
          <w:sz w:val="34"/>
          <w:szCs w:val="34"/>
        </w:rPr>
        <w:t>E</w:t>
      </w:r>
      <w:r w:rsidR="00E06F20" w:rsidRPr="00926910">
        <w:rPr>
          <w:rFonts w:ascii="Tw Cen MT" w:hAnsi="Tw Cen MT"/>
          <w:sz w:val="34"/>
          <w:szCs w:val="34"/>
        </w:rPr>
        <w:t>I</w:t>
      </w:r>
      <w:r w:rsidR="00BE1806" w:rsidRPr="00926910">
        <w:rPr>
          <w:rFonts w:ascii="Tw Cen MT" w:hAnsi="Tw Cen MT"/>
          <w:sz w:val="34"/>
          <w:szCs w:val="34"/>
        </w:rPr>
        <w:t>E</w:t>
      </w:r>
      <w:r w:rsidRPr="00926910">
        <w:rPr>
          <w:rFonts w:ascii="Tw Cen MT" w:hAnsi="Tw Cen MT"/>
          <w:sz w:val="34"/>
          <w:szCs w:val="34"/>
        </w:rPr>
        <w:t>)</w:t>
      </w:r>
    </w:p>
    <w:p w14:paraId="47843541" w14:textId="2C8476FB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 w:rsidRPr="00926910">
        <w:rPr>
          <w:rFonts w:ascii="Tw Cen MT" w:hAnsi="Tw Cen MT" w:cs="Arial"/>
          <w:b/>
          <w:sz w:val="34"/>
          <w:szCs w:val="34"/>
          <w:lang w:eastAsia="en-IN"/>
        </w:rPr>
        <w:t xml:space="preserve">Time: 3 hours                                                                  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</w:t>
      </w:r>
      <w:r w:rsidRPr="00926910">
        <w:rPr>
          <w:rFonts w:ascii="Tw Cen MT" w:hAnsi="Tw Cen MT" w:cs="Arial"/>
          <w:b/>
          <w:sz w:val="34"/>
          <w:szCs w:val="34"/>
          <w:lang w:eastAsia="en-IN"/>
        </w:rPr>
        <w:t>Max. Marks: 60</w:t>
      </w:r>
    </w:p>
    <w:p w14:paraId="35FBCB44" w14:textId="77777777" w:rsidR="00F71A3D" w:rsidRPr="00926910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926910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926910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926910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7508350D" w14:textId="5AB6F330" w:rsidR="00A010A0" w:rsidRPr="00926910" w:rsidRDefault="00A010A0" w:rsidP="00A010A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926910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PART-A</w:t>
      </w:r>
      <w:r w:rsidRPr="00926910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926910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926910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926910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926910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  <w:t>5X2=10M</w:t>
      </w:r>
    </w:p>
    <w:p w14:paraId="56E81EF2" w14:textId="77777777" w:rsidR="00A010A0" w:rsidRPr="008D186C" w:rsidRDefault="00A010A0" w:rsidP="00A010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D186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D186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D186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D186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13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41"/>
        <w:gridCol w:w="708"/>
        <w:gridCol w:w="993"/>
        <w:gridCol w:w="992"/>
      </w:tblGrid>
      <w:tr w:rsidR="00A010A0" w:rsidRPr="00926910" w14:paraId="5285C21F" w14:textId="77777777" w:rsidTr="00AF09EA">
        <w:tc>
          <w:tcPr>
            <w:tcW w:w="902" w:type="dxa"/>
          </w:tcPr>
          <w:p w14:paraId="21F8010F" w14:textId="77777777" w:rsidR="00A010A0" w:rsidRPr="00926910" w:rsidRDefault="00A010A0" w:rsidP="00A010A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41" w:type="dxa"/>
          </w:tcPr>
          <w:p w14:paraId="424D5971" w14:textId="3BFF2BA0" w:rsidR="00A010A0" w:rsidRPr="00926910" w:rsidRDefault="004C7F57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Derive the transfer function series RLC Electrical network</w:t>
            </w:r>
          </w:p>
        </w:tc>
        <w:tc>
          <w:tcPr>
            <w:tcW w:w="708" w:type="dxa"/>
          </w:tcPr>
          <w:p w14:paraId="2C6D1859" w14:textId="77777777" w:rsidR="00A010A0" w:rsidRPr="00926910" w:rsidRDefault="00A010A0" w:rsidP="009269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993" w:type="dxa"/>
          </w:tcPr>
          <w:p w14:paraId="704BCF11" w14:textId="02D99573" w:rsidR="00A010A0" w:rsidRPr="00926910" w:rsidRDefault="00A010A0" w:rsidP="009269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4C7F57" w:rsidRPr="00926910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14:paraId="2753BCFB" w14:textId="77777777" w:rsidR="00A010A0" w:rsidRPr="00926910" w:rsidRDefault="00A010A0" w:rsidP="009269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BL-1</w:t>
            </w:r>
          </w:p>
        </w:tc>
      </w:tr>
      <w:tr w:rsidR="00A010A0" w:rsidRPr="00926910" w14:paraId="41C94242" w14:textId="77777777" w:rsidTr="00AF09EA">
        <w:tc>
          <w:tcPr>
            <w:tcW w:w="902" w:type="dxa"/>
          </w:tcPr>
          <w:p w14:paraId="70751067" w14:textId="77777777" w:rsidR="00A010A0" w:rsidRPr="00926910" w:rsidRDefault="00A010A0" w:rsidP="00A010A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41" w:type="dxa"/>
          </w:tcPr>
          <w:p w14:paraId="560323E5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Define rise time and peak time.</w:t>
            </w:r>
          </w:p>
        </w:tc>
        <w:tc>
          <w:tcPr>
            <w:tcW w:w="708" w:type="dxa"/>
          </w:tcPr>
          <w:p w14:paraId="5184F85C" w14:textId="77777777" w:rsidR="00A010A0" w:rsidRPr="00926910" w:rsidRDefault="00A010A0" w:rsidP="009269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993" w:type="dxa"/>
          </w:tcPr>
          <w:p w14:paraId="7538B809" w14:textId="77777777" w:rsidR="00A010A0" w:rsidRPr="00926910" w:rsidRDefault="00A010A0" w:rsidP="009269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92" w:type="dxa"/>
          </w:tcPr>
          <w:p w14:paraId="1BF93093" w14:textId="77777777" w:rsidR="00A010A0" w:rsidRPr="00926910" w:rsidRDefault="00A010A0" w:rsidP="009269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BL-1</w:t>
            </w:r>
          </w:p>
        </w:tc>
      </w:tr>
      <w:tr w:rsidR="00A010A0" w:rsidRPr="00926910" w14:paraId="1F7E3869" w14:textId="77777777" w:rsidTr="00AF09EA">
        <w:tc>
          <w:tcPr>
            <w:tcW w:w="902" w:type="dxa"/>
          </w:tcPr>
          <w:p w14:paraId="60FFA30F" w14:textId="77777777" w:rsidR="00A010A0" w:rsidRPr="00926910" w:rsidRDefault="00A010A0" w:rsidP="00A010A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41" w:type="dxa"/>
          </w:tcPr>
          <w:p w14:paraId="4A1F626C" w14:textId="77777777" w:rsidR="00A010A0" w:rsidRPr="00926910" w:rsidRDefault="00A010A0" w:rsidP="00A010A0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 xml:space="preserve">State the Nyquist Stability criterion. </w:t>
            </w: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</w:tc>
        <w:tc>
          <w:tcPr>
            <w:tcW w:w="708" w:type="dxa"/>
          </w:tcPr>
          <w:p w14:paraId="310F9942" w14:textId="77777777" w:rsidR="00A010A0" w:rsidRPr="00926910" w:rsidRDefault="00A010A0" w:rsidP="009269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993" w:type="dxa"/>
          </w:tcPr>
          <w:p w14:paraId="3E775284" w14:textId="77777777" w:rsidR="00A010A0" w:rsidRPr="00926910" w:rsidRDefault="00A010A0" w:rsidP="009269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92" w:type="dxa"/>
          </w:tcPr>
          <w:p w14:paraId="02A56E1E" w14:textId="77777777" w:rsidR="00A010A0" w:rsidRPr="00926910" w:rsidRDefault="00A010A0" w:rsidP="009269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BL-1</w:t>
            </w:r>
          </w:p>
        </w:tc>
      </w:tr>
      <w:tr w:rsidR="00A010A0" w:rsidRPr="00926910" w14:paraId="100DE0F6" w14:textId="77777777" w:rsidTr="00AF09EA">
        <w:tc>
          <w:tcPr>
            <w:tcW w:w="902" w:type="dxa"/>
          </w:tcPr>
          <w:p w14:paraId="4846E0E0" w14:textId="77777777" w:rsidR="00A010A0" w:rsidRPr="00926910" w:rsidRDefault="00A010A0" w:rsidP="00A010A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41" w:type="dxa"/>
          </w:tcPr>
          <w:p w14:paraId="622DBBDA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What are the advantages of PID controllers?</w:t>
            </w:r>
          </w:p>
        </w:tc>
        <w:tc>
          <w:tcPr>
            <w:tcW w:w="708" w:type="dxa"/>
          </w:tcPr>
          <w:p w14:paraId="0F8C892B" w14:textId="77777777" w:rsidR="00A010A0" w:rsidRPr="00926910" w:rsidRDefault="00A010A0" w:rsidP="009269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993" w:type="dxa"/>
          </w:tcPr>
          <w:p w14:paraId="1D76EA79" w14:textId="77777777" w:rsidR="00A010A0" w:rsidRPr="00926910" w:rsidRDefault="00A010A0" w:rsidP="009269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CO-4</w:t>
            </w:r>
          </w:p>
        </w:tc>
        <w:tc>
          <w:tcPr>
            <w:tcW w:w="992" w:type="dxa"/>
          </w:tcPr>
          <w:p w14:paraId="760DF21B" w14:textId="77777777" w:rsidR="00A010A0" w:rsidRPr="00926910" w:rsidRDefault="00A010A0" w:rsidP="009269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A010A0" w:rsidRPr="00926910" w14:paraId="463FB95B" w14:textId="77777777" w:rsidTr="00AF09EA">
        <w:tc>
          <w:tcPr>
            <w:tcW w:w="902" w:type="dxa"/>
          </w:tcPr>
          <w:p w14:paraId="7F7BE740" w14:textId="77777777" w:rsidR="00A010A0" w:rsidRPr="00926910" w:rsidRDefault="00A010A0" w:rsidP="00A010A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41" w:type="dxa"/>
          </w:tcPr>
          <w:p w14:paraId="4F6370B2" w14:textId="77777777" w:rsidR="00A010A0" w:rsidRPr="00926910" w:rsidRDefault="00A010A0" w:rsidP="00A010A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Write the conditions for a system to be controllable and observable.</w:t>
            </w:r>
          </w:p>
        </w:tc>
        <w:tc>
          <w:tcPr>
            <w:tcW w:w="708" w:type="dxa"/>
          </w:tcPr>
          <w:p w14:paraId="34E72C9D" w14:textId="77777777" w:rsidR="00A010A0" w:rsidRPr="00926910" w:rsidRDefault="00A010A0" w:rsidP="009269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993" w:type="dxa"/>
          </w:tcPr>
          <w:p w14:paraId="23A7559C" w14:textId="77777777" w:rsidR="00A010A0" w:rsidRPr="00926910" w:rsidRDefault="00A010A0" w:rsidP="009269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CO-3</w:t>
            </w:r>
          </w:p>
        </w:tc>
        <w:tc>
          <w:tcPr>
            <w:tcW w:w="992" w:type="dxa"/>
          </w:tcPr>
          <w:p w14:paraId="658BFB97" w14:textId="77777777" w:rsidR="00A010A0" w:rsidRPr="00926910" w:rsidRDefault="00A010A0" w:rsidP="0092691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</w:tbl>
    <w:p w14:paraId="15B6A84F" w14:textId="77777777" w:rsidR="00A010A0" w:rsidRPr="008D186C" w:rsidRDefault="00A010A0" w:rsidP="00A010A0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1B63A6C8" w14:textId="11DE41F4" w:rsidR="00A010A0" w:rsidRPr="00926910" w:rsidRDefault="00A010A0" w:rsidP="00A010A0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lang w:eastAsia="en-IN"/>
        </w:rPr>
      </w:pPr>
      <w:r w:rsidRPr="00926910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PART-B</w:t>
      </w:r>
      <w:r w:rsidRPr="00926910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926910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926910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926910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926910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 xml:space="preserve">       </w:t>
      </w:r>
      <w:r w:rsidRPr="00926910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>5X10=50M</w:t>
      </w:r>
    </w:p>
    <w:p w14:paraId="59021674" w14:textId="77777777" w:rsidR="00A010A0" w:rsidRPr="008D186C" w:rsidRDefault="00A010A0" w:rsidP="00A010A0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13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0"/>
        <w:gridCol w:w="7411"/>
        <w:gridCol w:w="821"/>
        <w:gridCol w:w="1022"/>
        <w:gridCol w:w="992"/>
      </w:tblGrid>
      <w:tr w:rsidR="00A010A0" w:rsidRPr="00926910" w14:paraId="4B63663D" w14:textId="77777777" w:rsidTr="00926910">
        <w:tc>
          <w:tcPr>
            <w:tcW w:w="11136" w:type="dxa"/>
            <w:gridSpan w:val="5"/>
          </w:tcPr>
          <w:p w14:paraId="40244B23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</w:t>
            </w:r>
          </w:p>
        </w:tc>
      </w:tr>
      <w:tr w:rsidR="00A010A0" w:rsidRPr="00926910" w14:paraId="20531363" w14:textId="77777777" w:rsidTr="00926910">
        <w:tc>
          <w:tcPr>
            <w:tcW w:w="890" w:type="dxa"/>
          </w:tcPr>
          <w:p w14:paraId="3F561AE9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</w:tc>
        <w:tc>
          <w:tcPr>
            <w:tcW w:w="7411" w:type="dxa"/>
          </w:tcPr>
          <w:p w14:paraId="655333EF" w14:textId="77777777" w:rsidR="00A010A0" w:rsidRPr="00926910" w:rsidRDefault="00A010A0" w:rsidP="00A010A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Derive from fundamentals, the transfer function of AC Servo motor.</w:t>
            </w:r>
          </w:p>
        </w:tc>
        <w:tc>
          <w:tcPr>
            <w:tcW w:w="821" w:type="dxa"/>
          </w:tcPr>
          <w:p w14:paraId="43FC491E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2" w:type="dxa"/>
          </w:tcPr>
          <w:p w14:paraId="408DCFF3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CO-3</w:t>
            </w:r>
          </w:p>
        </w:tc>
        <w:tc>
          <w:tcPr>
            <w:tcW w:w="992" w:type="dxa"/>
          </w:tcPr>
          <w:p w14:paraId="1B6F8521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A010A0" w:rsidRPr="00926910" w14:paraId="07CEE4C9" w14:textId="77777777" w:rsidTr="00926910">
        <w:trPr>
          <w:trHeight w:val="329"/>
        </w:trPr>
        <w:tc>
          <w:tcPr>
            <w:tcW w:w="890" w:type="dxa"/>
          </w:tcPr>
          <w:p w14:paraId="2E1B92FC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11" w:type="dxa"/>
          </w:tcPr>
          <w:p w14:paraId="72E2951A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 xml:space="preserve">b) Explain the following terms related to signal flow graph: </w:t>
            </w: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  <w:p w14:paraId="797EF230" w14:textId="77777777" w:rsidR="00A010A0" w:rsidRPr="00926910" w:rsidRDefault="00A010A0" w:rsidP="00A010A0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 xml:space="preserve">(i) Node (ii) Branch (iii) Forward path gain (iv) Loop gain   </w:t>
            </w:r>
          </w:p>
        </w:tc>
        <w:tc>
          <w:tcPr>
            <w:tcW w:w="821" w:type="dxa"/>
          </w:tcPr>
          <w:p w14:paraId="161E236F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2" w:type="dxa"/>
          </w:tcPr>
          <w:p w14:paraId="1D4226E1" w14:textId="643D69C4" w:rsidR="00A010A0" w:rsidRPr="00926910" w:rsidRDefault="004C7F57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CO-3</w:t>
            </w:r>
          </w:p>
        </w:tc>
        <w:tc>
          <w:tcPr>
            <w:tcW w:w="992" w:type="dxa"/>
          </w:tcPr>
          <w:p w14:paraId="0DDA3924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BL-1</w:t>
            </w:r>
          </w:p>
        </w:tc>
      </w:tr>
      <w:tr w:rsidR="00A010A0" w:rsidRPr="00926910" w14:paraId="512C0179" w14:textId="77777777" w:rsidTr="00926910">
        <w:tc>
          <w:tcPr>
            <w:tcW w:w="11136" w:type="dxa"/>
            <w:gridSpan w:val="5"/>
          </w:tcPr>
          <w:p w14:paraId="272BAA2B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A010A0" w:rsidRPr="00926910" w14:paraId="51EE5E21" w14:textId="77777777" w:rsidTr="00926910">
        <w:tc>
          <w:tcPr>
            <w:tcW w:w="890" w:type="dxa"/>
          </w:tcPr>
          <w:p w14:paraId="20414E3C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</w:tc>
        <w:tc>
          <w:tcPr>
            <w:tcW w:w="7411" w:type="dxa"/>
          </w:tcPr>
          <w:p w14:paraId="04630E05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Find the transfer function X(s)/F(s) of the following system</w:t>
            </w:r>
          </w:p>
          <w:p w14:paraId="671D8E76" w14:textId="77777777" w:rsidR="00A010A0" w:rsidRPr="00926910" w:rsidRDefault="00A010A0" w:rsidP="00926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noProof/>
                <w:sz w:val="32"/>
                <w:szCs w:val="32"/>
                <w:lang w:val="en-IN" w:eastAsia="en-IN"/>
              </w:rPr>
              <w:drawing>
                <wp:inline distT="0" distB="0" distL="0" distR="0" wp14:anchorId="71B00B84" wp14:editId="59937C06">
                  <wp:extent cx="3196590" cy="783405"/>
                  <wp:effectExtent l="0" t="0" r="3810" b="0"/>
                  <wp:docPr id="512" name="Picture 5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45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8148" cy="7862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1" w:type="dxa"/>
          </w:tcPr>
          <w:p w14:paraId="73EF2AFE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22" w:type="dxa"/>
          </w:tcPr>
          <w:p w14:paraId="39514238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CO-3</w:t>
            </w:r>
          </w:p>
        </w:tc>
        <w:tc>
          <w:tcPr>
            <w:tcW w:w="992" w:type="dxa"/>
          </w:tcPr>
          <w:p w14:paraId="7D662034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A010A0" w:rsidRPr="00926910" w14:paraId="3A42B3C6" w14:textId="77777777" w:rsidTr="00926910">
        <w:tc>
          <w:tcPr>
            <w:tcW w:w="11136" w:type="dxa"/>
            <w:gridSpan w:val="5"/>
          </w:tcPr>
          <w:p w14:paraId="409DFFEA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86F8B61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UNIT-II</w:t>
            </w:r>
          </w:p>
        </w:tc>
      </w:tr>
      <w:tr w:rsidR="00A010A0" w:rsidRPr="00926910" w14:paraId="78577CBE" w14:textId="77777777" w:rsidTr="00926910">
        <w:tc>
          <w:tcPr>
            <w:tcW w:w="890" w:type="dxa"/>
          </w:tcPr>
          <w:p w14:paraId="2BF77ADD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3.</w:t>
            </w:r>
          </w:p>
        </w:tc>
        <w:tc>
          <w:tcPr>
            <w:tcW w:w="7411" w:type="dxa"/>
          </w:tcPr>
          <w:p w14:paraId="50313225" w14:textId="77777777" w:rsidR="00A010A0" w:rsidRPr="00926910" w:rsidRDefault="00A010A0" w:rsidP="00A010A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 xml:space="preserve">What are the necessary conditions to have all the roots of the characteristic equation in the left half of s-plane?                                                                                         </w:t>
            </w:r>
          </w:p>
        </w:tc>
        <w:tc>
          <w:tcPr>
            <w:tcW w:w="821" w:type="dxa"/>
          </w:tcPr>
          <w:p w14:paraId="0A5DA8AF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2" w:type="dxa"/>
          </w:tcPr>
          <w:p w14:paraId="461D02FD" w14:textId="1FDC9A91" w:rsidR="00A010A0" w:rsidRPr="00926910" w:rsidRDefault="00A010A0" w:rsidP="004C7F5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4C7F57" w:rsidRPr="00926910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2086D57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A010A0" w:rsidRPr="00926910" w14:paraId="7A498D1B" w14:textId="77777777" w:rsidTr="00926910">
        <w:tc>
          <w:tcPr>
            <w:tcW w:w="890" w:type="dxa"/>
          </w:tcPr>
          <w:p w14:paraId="4F597291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11" w:type="dxa"/>
          </w:tcPr>
          <w:p w14:paraId="358D1418" w14:textId="77777777" w:rsidR="00A010A0" w:rsidRPr="00926910" w:rsidRDefault="00A010A0" w:rsidP="00A010A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Explain the time - response specifications of a standard second order system.</w:t>
            </w:r>
          </w:p>
        </w:tc>
        <w:tc>
          <w:tcPr>
            <w:tcW w:w="821" w:type="dxa"/>
          </w:tcPr>
          <w:p w14:paraId="0048BA62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2" w:type="dxa"/>
          </w:tcPr>
          <w:p w14:paraId="0122F708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92" w:type="dxa"/>
          </w:tcPr>
          <w:p w14:paraId="356B8E94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BL-1</w:t>
            </w:r>
          </w:p>
        </w:tc>
      </w:tr>
      <w:tr w:rsidR="00A010A0" w:rsidRPr="00926910" w14:paraId="792A9513" w14:textId="77777777" w:rsidTr="00926910">
        <w:tc>
          <w:tcPr>
            <w:tcW w:w="11136" w:type="dxa"/>
            <w:gridSpan w:val="5"/>
          </w:tcPr>
          <w:p w14:paraId="7E04A5B2" w14:textId="77777777" w:rsidR="00926910" w:rsidRDefault="0092691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72B732F3" w14:textId="700EACB6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OR</w:t>
            </w:r>
          </w:p>
        </w:tc>
      </w:tr>
      <w:tr w:rsidR="00A010A0" w:rsidRPr="00926910" w14:paraId="644ECC38" w14:textId="77777777" w:rsidTr="00926910">
        <w:tc>
          <w:tcPr>
            <w:tcW w:w="890" w:type="dxa"/>
          </w:tcPr>
          <w:p w14:paraId="71A60365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4.</w:t>
            </w:r>
          </w:p>
        </w:tc>
        <w:tc>
          <w:tcPr>
            <w:tcW w:w="7411" w:type="dxa"/>
          </w:tcPr>
          <w:p w14:paraId="08DD1F86" w14:textId="77777777" w:rsidR="00A010A0" w:rsidRPr="00926910" w:rsidRDefault="00A010A0" w:rsidP="00A010A0">
            <w:pPr>
              <w:numPr>
                <w:ilvl w:val="0"/>
                <w:numId w:val="22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For a unity back system with open loop transfer function is given by,</w:t>
            </w:r>
          </w:p>
          <w:p w14:paraId="260F0576" w14:textId="77777777" w:rsidR="00A010A0" w:rsidRPr="00926910" w:rsidRDefault="00A010A0" w:rsidP="00A010A0">
            <w:pPr>
              <w:pStyle w:val="ListParagraph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G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s</m:t>
                    </m:r>
                  </m:e>
                </m:d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S(S+2)</m:t>
                    </m:r>
                  </m:den>
                </m:f>
              </m:oMath>
            </m:oMathPara>
          </w:p>
          <w:p w14:paraId="29515909" w14:textId="77777777" w:rsidR="00A010A0" w:rsidRPr="00926910" w:rsidRDefault="00A010A0" w:rsidP="004C7F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Determine damping ratio, Natural undamped resonance frequency, Percentage peak over shoot for a unit step input function.</w:t>
            </w:r>
          </w:p>
        </w:tc>
        <w:tc>
          <w:tcPr>
            <w:tcW w:w="821" w:type="dxa"/>
          </w:tcPr>
          <w:p w14:paraId="30D16797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22" w:type="dxa"/>
          </w:tcPr>
          <w:p w14:paraId="6C7FE3F8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92" w:type="dxa"/>
          </w:tcPr>
          <w:p w14:paraId="01599251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A010A0" w:rsidRPr="00926910" w14:paraId="11426C5D" w14:textId="77777777" w:rsidTr="00926910">
        <w:tc>
          <w:tcPr>
            <w:tcW w:w="11136" w:type="dxa"/>
            <w:gridSpan w:val="5"/>
          </w:tcPr>
          <w:p w14:paraId="3DFD7349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F3C8EE3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UNIT-III</w:t>
            </w:r>
          </w:p>
        </w:tc>
      </w:tr>
      <w:tr w:rsidR="00A010A0" w:rsidRPr="00926910" w14:paraId="77BE337D" w14:textId="77777777" w:rsidTr="00926910">
        <w:tc>
          <w:tcPr>
            <w:tcW w:w="890" w:type="dxa"/>
          </w:tcPr>
          <w:p w14:paraId="3C43F3B8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5.</w:t>
            </w:r>
          </w:p>
        </w:tc>
        <w:tc>
          <w:tcPr>
            <w:tcW w:w="7411" w:type="dxa"/>
          </w:tcPr>
          <w:p w14:paraId="15E99BB5" w14:textId="2A80878C" w:rsidR="00A010A0" w:rsidRPr="00926910" w:rsidRDefault="004C7F57" w:rsidP="004C7F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A feedback system has an open-loop transfer function</w:t>
            </w:r>
            <w:r w:rsidRPr="00926910">
              <w:rPr>
                <w:rFonts w:ascii="Times New Roman" w:hAnsi="Times New Roman" w:cs="Times New Roman"/>
                <w:sz w:val="32"/>
                <w:szCs w:val="32"/>
              </w:rPr>
              <w:br/>
              <w:t xml:space="preserve"> </w:t>
            </w:r>
            <m:oMath>
              <m:r>
                <w:rPr>
                  <w:rFonts w:ascii="Cambria Math" w:hAnsi="Cambria Math" w:cs="Times New Roman"/>
                  <w:sz w:val="32"/>
                  <w:szCs w:val="32"/>
                </w:rPr>
                <m:t>G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s</m:t>
                  </m:r>
                </m:e>
              </m:d>
              <m:r>
                <w:rPr>
                  <w:rFonts w:ascii="Cambria Math" w:hAnsi="Cambria Math" w:cs="Times New Roman"/>
                  <w:sz w:val="32"/>
                  <w:szCs w:val="32"/>
                </w:rPr>
                <m:t>H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s</m:t>
                  </m:r>
                </m:e>
              </m:d>
              <m:r>
                <w:rPr>
                  <w:rFonts w:ascii="Cambria Math" w:hAnsi="Cambria Math" w:cs="Times New Roman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s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s+3</m:t>
                      </m:r>
                    </m:e>
                  </m:d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+2s+2)</m:t>
                  </m:r>
                </m:den>
              </m:f>
            </m:oMath>
            <w:r w:rsidRPr="00926910"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 Find the root locus as K varied from 0 to infinity. </w:t>
            </w:r>
          </w:p>
        </w:tc>
        <w:tc>
          <w:tcPr>
            <w:tcW w:w="821" w:type="dxa"/>
          </w:tcPr>
          <w:p w14:paraId="3E073BA1" w14:textId="7CB491FB" w:rsidR="00A010A0" w:rsidRPr="00926910" w:rsidRDefault="004C7F57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  <w:r w:rsidR="00A010A0" w:rsidRPr="00926910">
              <w:rPr>
                <w:rFonts w:ascii="Times New Roman" w:hAnsi="Times New Roman" w:cs="Times New Roman"/>
                <w:sz w:val="32"/>
                <w:szCs w:val="32"/>
              </w:rPr>
              <w:t>M</w:t>
            </w:r>
          </w:p>
        </w:tc>
        <w:tc>
          <w:tcPr>
            <w:tcW w:w="1022" w:type="dxa"/>
          </w:tcPr>
          <w:p w14:paraId="36877744" w14:textId="21292628" w:rsidR="00A010A0" w:rsidRPr="00926910" w:rsidRDefault="00A010A0" w:rsidP="004C7F5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4C7F57" w:rsidRPr="00926910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14:paraId="05F73523" w14:textId="6CCA419F" w:rsidR="00A010A0" w:rsidRPr="00926910" w:rsidRDefault="004C7F57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A010A0" w:rsidRPr="00926910" w14:paraId="4A8065BE" w14:textId="77777777" w:rsidTr="00926910">
        <w:tc>
          <w:tcPr>
            <w:tcW w:w="11136" w:type="dxa"/>
            <w:gridSpan w:val="5"/>
          </w:tcPr>
          <w:p w14:paraId="0CE1B8EF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A010A0" w:rsidRPr="00926910" w14:paraId="21922F3B" w14:textId="77777777" w:rsidTr="00926910">
        <w:trPr>
          <w:trHeight w:val="70"/>
        </w:trPr>
        <w:tc>
          <w:tcPr>
            <w:tcW w:w="890" w:type="dxa"/>
          </w:tcPr>
          <w:p w14:paraId="3ACBF75A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6.</w:t>
            </w:r>
          </w:p>
        </w:tc>
        <w:tc>
          <w:tcPr>
            <w:tcW w:w="7411" w:type="dxa"/>
          </w:tcPr>
          <w:p w14:paraId="3DDCFC8E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Draw Bode plot for</w:t>
            </w:r>
            <w:r w:rsidRPr="00926910">
              <w:rPr>
                <w:rFonts w:ascii="Times New Roman" w:hAnsi="Times New Roman" w:cs="Times New Roman"/>
                <w:position w:val="-28"/>
                <w:sz w:val="32"/>
                <w:szCs w:val="32"/>
              </w:rPr>
              <w:object w:dxaOrig="2780" w:dyaOrig="660" w14:anchorId="1E9FD7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8" type="#_x0000_t75" style="width:139.8pt;height:34.2pt" o:ole="">
                  <v:imagedata r:id="rId9" o:title=""/>
                </v:shape>
                <o:OLEObject Type="Embed" ProgID="Equation.3" ShapeID="_x0000_i1048" DrawAspect="Content" ObjectID="_1810446714" r:id="rId10"/>
              </w:object>
            </w: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. Determine gain and phase crossover frequencies.</w:t>
            </w:r>
          </w:p>
        </w:tc>
        <w:tc>
          <w:tcPr>
            <w:tcW w:w="821" w:type="dxa"/>
          </w:tcPr>
          <w:p w14:paraId="61D1AAA7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22" w:type="dxa"/>
          </w:tcPr>
          <w:p w14:paraId="438CA50E" w14:textId="5CAAB388" w:rsidR="00A010A0" w:rsidRPr="00926910" w:rsidRDefault="004C7F57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92" w:type="dxa"/>
          </w:tcPr>
          <w:p w14:paraId="05A4E281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A010A0" w:rsidRPr="00926910" w14:paraId="7E23E35F" w14:textId="77777777" w:rsidTr="00926910">
        <w:tc>
          <w:tcPr>
            <w:tcW w:w="11136" w:type="dxa"/>
            <w:gridSpan w:val="5"/>
          </w:tcPr>
          <w:p w14:paraId="002A9F0A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UNIT-IV</w:t>
            </w:r>
          </w:p>
        </w:tc>
      </w:tr>
      <w:tr w:rsidR="00A010A0" w:rsidRPr="00926910" w14:paraId="2836B137" w14:textId="77777777" w:rsidTr="00926910">
        <w:tc>
          <w:tcPr>
            <w:tcW w:w="890" w:type="dxa"/>
          </w:tcPr>
          <w:p w14:paraId="41D6C22D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7.</w:t>
            </w:r>
          </w:p>
        </w:tc>
        <w:tc>
          <w:tcPr>
            <w:tcW w:w="7411" w:type="dxa"/>
          </w:tcPr>
          <w:p w14:paraId="66E41A94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Derive the expression for the transfer function of a PID controller.</w:t>
            </w:r>
          </w:p>
        </w:tc>
        <w:tc>
          <w:tcPr>
            <w:tcW w:w="821" w:type="dxa"/>
          </w:tcPr>
          <w:p w14:paraId="57DC7EA0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22" w:type="dxa"/>
          </w:tcPr>
          <w:p w14:paraId="40F29851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CO-4</w:t>
            </w:r>
          </w:p>
        </w:tc>
        <w:tc>
          <w:tcPr>
            <w:tcW w:w="992" w:type="dxa"/>
          </w:tcPr>
          <w:p w14:paraId="35CA2D40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A010A0" w:rsidRPr="00926910" w14:paraId="12E3E03C" w14:textId="77777777" w:rsidTr="00926910">
        <w:tc>
          <w:tcPr>
            <w:tcW w:w="11136" w:type="dxa"/>
            <w:gridSpan w:val="5"/>
          </w:tcPr>
          <w:p w14:paraId="553950F6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A010A0" w:rsidRPr="00926910" w14:paraId="65884002" w14:textId="77777777" w:rsidTr="00926910">
        <w:tc>
          <w:tcPr>
            <w:tcW w:w="890" w:type="dxa"/>
          </w:tcPr>
          <w:p w14:paraId="4B1E22BB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8.</w:t>
            </w:r>
          </w:p>
        </w:tc>
        <w:tc>
          <w:tcPr>
            <w:tcW w:w="7411" w:type="dxa"/>
          </w:tcPr>
          <w:p w14:paraId="5E273DF8" w14:textId="71B9FA74" w:rsidR="00A010A0" w:rsidRPr="00926910" w:rsidRDefault="004C7F57" w:rsidP="004C7F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 xml:space="preserve">Derive the transfer function, electrical network realization of lead compensation and also draw the frequency response. </w:t>
            </w:r>
          </w:p>
        </w:tc>
        <w:tc>
          <w:tcPr>
            <w:tcW w:w="821" w:type="dxa"/>
          </w:tcPr>
          <w:p w14:paraId="22812B5D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22" w:type="dxa"/>
          </w:tcPr>
          <w:p w14:paraId="50694136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CO-4</w:t>
            </w:r>
          </w:p>
        </w:tc>
        <w:tc>
          <w:tcPr>
            <w:tcW w:w="992" w:type="dxa"/>
          </w:tcPr>
          <w:p w14:paraId="70F797D2" w14:textId="128F7073" w:rsidR="00A010A0" w:rsidRPr="00926910" w:rsidRDefault="00A010A0" w:rsidP="004C7F5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4C7F57" w:rsidRPr="00926910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A010A0" w:rsidRPr="00926910" w14:paraId="20B0423C" w14:textId="77777777" w:rsidTr="00926910">
        <w:tc>
          <w:tcPr>
            <w:tcW w:w="11136" w:type="dxa"/>
            <w:gridSpan w:val="5"/>
          </w:tcPr>
          <w:p w14:paraId="370C7C25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75037519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UNIT-V</w:t>
            </w:r>
          </w:p>
        </w:tc>
      </w:tr>
      <w:tr w:rsidR="00A010A0" w:rsidRPr="00926910" w14:paraId="164737E5" w14:textId="77777777" w:rsidTr="00926910">
        <w:trPr>
          <w:trHeight w:val="123"/>
        </w:trPr>
        <w:tc>
          <w:tcPr>
            <w:tcW w:w="890" w:type="dxa"/>
          </w:tcPr>
          <w:p w14:paraId="24E9BEE8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9.</w:t>
            </w:r>
          </w:p>
        </w:tc>
        <w:tc>
          <w:tcPr>
            <w:tcW w:w="7411" w:type="dxa"/>
          </w:tcPr>
          <w:p w14:paraId="364D8C38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a) Find the transfer function of the system having the state model,</w:t>
            </w:r>
          </w:p>
          <w:p w14:paraId="58091430" w14:textId="77777777" w:rsidR="00A010A0" w:rsidRPr="00926910" w:rsidRDefault="00000000" w:rsidP="00A010A0">
            <w:pPr>
              <w:tabs>
                <w:tab w:val="left" w:pos="360"/>
                <w:tab w:val="left" w:pos="720"/>
                <w:tab w:val="left" w:pos="89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</w:rPr>
                        </m:ctrlPr>
                      </m:mPr>
                      <m:m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32"/>
                                  <w:szCs w:val="32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32"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32"/>
                                      <w:szCs w:val="32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32"/>
                                      <w:szCs w:val="32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acc>
                        </m:e>
                      </m:mr>
                      <m:m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32"/>
                                  <w:szCs w:val="32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32"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32"/>
                                      <w:szCs w:val="32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acc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32"/>
                              <w:szCs w:val="3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32"/>
                              <w:szCs w:val="32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32"/>
                              <w:szCs w:val="32"/>
                            </w:rPr>
                            <m:t>-3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32"/>
                              <w:szCs w:val="32"/>
                            </w:rPr>
                            <m:t>-4</m:t>
                          </m:r>
                        </m:e>
                      </m:mr>
                    </m:m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32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32"/>
                                  <w:szCs w:val="32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32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32"/>
                                  <w:szCs w:val="32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+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32"/>
                              <w:szCs w:val="3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32"/>
                              <w:szCs w:val="32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u(t)</m:t>
                </m:r>
              </m:oMath>
            </m:oMathPara>
          </w:p>
          <w:p w14:paraId="6F585917" w14:textId="77777777" w:rsidR="00A010A0" w:rsidRPr="00926910" w:rsidRDefault="00A010A0" w:rsidP="00A010A0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y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32"/>
                              <w:szCs w:val="3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32"/>
                              <w:szCs w:val="32"/>
                            </w:rPr>
                            <m:t>0</m:t>
                          </m:r>
                        </m:e>
                      </m:mr>
                    </m:m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32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32"/>
                                  <w:szCs w:val="32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32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32"/>
                                  <w:szCs w:val="32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21" w:type="dxa"/>
          </w:tcPr>
          <w:p w14:paraId="2B5EB786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2" w:type="dxa"/>
          </w:tcPr>
          <w:p w14:paraId="6BB3665F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CO-3</w:t>
            </w:r>
          </w:p>
        </w:tc>
        <w:tc>
          <w:tcPr>
            <w:tcW w:w="992" w:type="dxa"/>
          </w:tcPr>
          <w:p w14:paraId="5C6B2A6B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A010A0" w:rsidRPr="00926910" w14:paraId="55EA856E" w14:textId="77777777" w:rsidTr="00926910">
        <w:tc>
          <w:tcPr>
            <w:tcW w:w="890" w:type="dxa"/>
          </w:tcPr>
          <w:p w14:paraId="45380AAE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11" w:type="dxa"/>
          </w:tcPr>
          <w:p w14:paraId="11FEA1C9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b) State and prove properties of state transition matrix.</w:t>
            </w:r>
          </w:p>
        </w:tc>
        <w:tc>
          <w:tcPr>
            <w:tcW w:w="821" w:type="dxa"/>
          </w:tcPr>
          <w:p w14:paraId="7091570F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2" w:type="dxa"/>
          </w:tcPr>
          <w:p w14:paraId="12C5DFC0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CO-3</w:t>
            </w:r>
          </w:p>
        </w:tc>
        <w:tc>
          <w:tcPr>
            <w:tcW w:w="992" w:type="dxa"/>
          </w:tcPr>
          <w:p w14:paraId="4C25819F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A010A0" w:rsidRPr="00926910" w14:paraId="253A8756" w14:textId="77777777" w:rsidTr="00926910">
        <w:tc>
          <w:tcPr>
            <w:tcW w:w="11136" w:type="dxa"/>
            <w:gridSpan w:val="5"/>
          </w:tcPr>
          <w:p w14:paraId="210DB08B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A010A0" w:rsidRPr="00926910" w14:paraId="6BCF5511" w14:textId="77777777" w:rsidTr="00926910">
        <w:tc>
          <w:tcPr>
            <w:tcW w:w="890" w:type="dxa"/>
          </w:tcPr>
          <w:p w14:paraId="5166A29E" w14:textId="77777777" w:rsidR="00A010A0" w:rsidRPr="00926910" w:rsidRDefault="00A010A0" w:rsidP="00A01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10.</w:t>
            </w:r>
          </w:p>
        </w:tc>
        <w:tc>
          <w:tcPr>
            <w:tcW w:w="7411" w:type="dxa"/>
          </w:tcPr>
          <w:p w14:paraId="69795FF6" w14:textId="77777777" w:rsidR="00A010A0" w:rsidRPr="00926910" w:rsidRDefault="00A010A0" w:rsidP="00A010A0">
            <w:pPr>
              <w:tabs>
                <w:tab w:val="left" w:pos="360"/>
                <w:tab w:val="left" w:pos="720"/>
                <w:tab w:val="left" w:pos="89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Obtain the state space representation of the following transfer function using controllable canonical form</w:t>
            </w:r>
          </w:p>
          <w:p w14:paraId="70635507" w14:textId="77777777" w:rsidR="00A010A0" w:rsidRPr="00926910" w:rsidRDefault="00000000" w:rsidP="00A010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noProof/>
                        <w:sz w:val="32"/>
                        <w:szCs w:val="32"/>
                      </w:rPr>
                      <m:t>Y(s)</m:t>
                    </m:r>
                  </m:num>
                  <m:den>
                    <m:r>
                      <w:rPr>
                        <w:rFonts w:ascii="Cambria Math" w:hAnsi="Cambria Math" w:cs="Times New Roman"/>
                        <w:noProof/>
                        <w:sz w:val="32"/>
                        <w:szCs w:val="32"/>
                      </w:rPr>
                      <m:t>U(s)</m:t>
                    </m:r>
                  </m:den>
                </m:f>
                <m:r>
                  <w:rPr>
                    <w:rFonts w:ascii="Cambria Math" w:hAnsi="Cambria Math" w:cs="Times New Roman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noProof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32"/>
                            <w:szCs w:val="32"/>
                          </w:rPr>
                          <m:t>2s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noProof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noProof/>
                        <w:sz w:val="32"/>
                        <w:szCs w:val="32"/>
                      </w:rPr>
                      <m:t>+3s+1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noProof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32"/>
                            <w:szCs w:val="32"/>
                          </w:rPr>
                          <m:t>s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noProof/>
                            <w:sz w:val="32"/>
                            <w:szCs w:val="32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noProof/>
                        <w:sz w:val="32"/>
                        <w:szCs w:val="32"/>
                      </w:rPr>
                      <m:t>+5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noProof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32"/>
                            <w:szCs w:val="32"/>
                          </w:rPr>
                          <m:t>s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noProof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noProof/>
                        <w:sz w:val="32"/>
                        <w:szCs w:val="32"/>
                      </w:rPr>
                      <m:t>+6s+7</m:t>
                    </m:r>
                  </m:den>
                </m:f>
              </m:oMath>
            </m:oMathPara>
          </w:p>
        </w:tc>
        <w:tc>
          <w:tcPr>
            <w:tcW w:w="821" w:type="dxa"/>
          </w:tcPr>
          <w:p w14:paraId="2DC1E6A1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22" w:type="dxa"/>
          </w:tcPr>
          <w:p w14:paraId="02B97659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CO-3</w:t>
            </w:r>
          </w:p>
        </w:tc>
        <w:tc>
          <w:tcPr>
            <w:tcW w:w="992" w:type="dxa"/>
          </w:tcPr>
          <w:p w14:paraId="1FFDEF3A" w14:textId="77777777" w:rsidR="00A010A0" w:rsidRPr="00926910" w:rsidRDefault="00A010A0" w:rsidP="00A010A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26910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</w:tbl>
    <w:p w14:paraId="0BFF6B95" w14:textId="77777777" w:rsidR="00A010A0" w:rsidRPr="008D186C" w:rsidRDefault="00A010A0" w:rsidP="00A010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84D302" w14:textId="64F04186" w:rsidR="00A010A0" w:rsidRDefault="00A010A0" w:rsidP="00926910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8D186C">
        <w:rPr>
          <w:rFonts w:ascii="Times New Roman" w:hAnsi="Times New Roman" w:cs="Times New Roman"/>
          <w:sz w:val="24"/>
          <w:szCs w:val="24"/>
        </w:rPr>
        <w:t>***</w:t>
      </w:r>
    </w:p>
    <w:sectPr w:rsidR="00A010A0" w:rsidSect="004C7F57">
      <w:footerReference w:type="default" r:id="rId11"/>
      <w:pgSz w:w="11906" w:h="16838"/>
      <w:pgMar w:top="426" w:right="566" w:bottom="993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C723D" w14:textId="77777777" w:rsidR="006671D5" w:rsidRDefault="006671D5" w:rsidP="007E6F1F">
      <w:pPr>
        <w:spacing w:after="0" w:line="240" w:lineRule="auto"/>
      </w:pPr>
      <w:r>
        <w:separator/>
      </w:r>
    </w:p>
  </w:endnote>
  <w:endnote w:type="continuationSeparator" w:id="0">
    <w:p w14:paraId="75BF4077" w14:textId="77777777" w:rsidR="006671D5" w:rsidRDefault="006671D5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23F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23F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38AD" w14:textId="77777777" w:rsidR="006671D5" w:rsidRDefault="006671D5" w:rsidP="007E6F1F">
      <w:pPr>
        <w:spacing w:after="0" w:line="240" w:lineRule="auto"/>
      </w:pPr>
      <w:r>
        <w:separator/>
      </w:r>
    </w:p>
  </w:footnote>
  <w:footnote w:type="continuationSeparator" w:id="0">
    <w:p w14:paraId="525C04FC" w14:textId="77777777" w:rsidR="006671D5" w:rsidRDefault="006671D5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F05FD"/>
    <w:multiLevelType w:val="hybridMultilevel"/>
    <w:tmpl w:val="EEDAB88A"/>
    <w:lvl w:ilvl="0" w:tplc="0D0E3E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76E5FBD"/>
    <w:multiLevelType w:val="hybridMultilevel"/>
    <w:tmpl w:val="0576F2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CC62DE"/>
    <w:multiLevelType w:val="hybridMultilevel"/>
    <w:tmpl w:val="09787F84"/>
    <w:lvl w:ilvl="0" w:tplc="C3B8F7E8">
      <w:start w:val="1"/>
      <w:numFmt w:val="decimal"/>
      <w:lvlText w:val="%1)"/>
      <w:lvlJc w:val="left"/>
      <w:pPr>
        <w:ind w:left="499" w:hanging="360"/>
      </w:pPr>
      <w:rPr>
        <w:rFonts w:ascii="Bookman Old Style" w:hAnsi="Bookman Old Style" w:cs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219" w:hanging="360"/>
      </w:pPr>
    </w:lvl>
    <w:lvl w:ilvl="2" w:tplc="0809001B" w:tentative="1">
      <w:start w:val="1"/>
      <w:numFmt w:val="lowerRoman"/>
      <w:lvlText w:val="%3."/>
      <w:lvlJc w:val="right"/>
      <w:pPr>
        <w:ind w:left="1939" w:hanging="180"/>
      </w:pPr>
    </w:lvl>
    <w:lvl w:ilvl="3" w:tplc="0809000F" w:tentative="1">
      <w:start w:val="1"/>
      <w:numFmt w:val="decimal"/>
      <w:lvlText w:val="%4."/>
      <w:lvlJc w:val="left"/>
      <w:pPr>
        <w:ind w:left="2659" w:hanging="360"/>
      </w:pPr>
    </w:lvl>
    <w:lvl w:ilvl="4" w:tplc="08090019" w:tentative="1">
      <w:start w:val="1"/>
      <w:numFmt w:val="lowerLetter"/>
      <w:lvlText w:val="%5."/>
      <w:lvlJc w:val="left"/>
      <w:pPr>
        <w:ind w:left="3379" w:hanging="360"/>
      </w:pPr>
    </w:lvl>
    <w:lvl w:ilvl="5" w:tplc="0809001B" w:tentative="1">
      <w:start w:val="1"/>
      <w:numFmt w:val="lowerRoman"/>
      <w:lvlText w:val="%6."/>
      <w:lvlJc w:val="right"/>
      <w:pPr>
        <w:ind w:left="4099" w:hanging="180"/>
      </w:pPr>
    </w:lvl>
    <w:lvl w:ilvl="6" w:tplc="0809000F" w:tentative="1">
      <w:start w:val="1"/>
      <w:numFmt w:val="decimal"/>
      <w:lvlText w:val="%7."/>
      <w:lvlJc w:val="left"/>
      <w:pPr>
        <w:ind w:left="4819" w:hanging="360"/>
      </w:pPr>
    </w:lvl>
    <w:lvl w:ilvl="7" w:tplc="08090019" w:tentative="1">
      <w:start w:val="1"/>
      <w:numFmt w:val="lowerLetter"/>
      <w:lvlText w:val="%8."/>
      <w:lvlJc w:val="left"/>
      <w:pPr>
        <w:ind w:left="5539" w:hanging="360"/>
      </w:pPr>
    </w:lvl>
    <w:lvl w:ilvl="8" w:tplc="0809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7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35356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5114053">
    <w:abstractNumId w:val="18"/>
  </w:num>
  <w:num w:numId="3" w16cid:durableId="1104614323">
    <w:abstractNumId w:val="4"/>
  </w:num>
  <w:num w:numId="4" w16cid:durableId="22026331">
    <w:abstractNumId w:val="14"/>
  </w:num>
  <w:num w:numId="5" w16cid:durableId="916282166">
    <w:abstractNumId w:val="10"/>
  </w:num>
  <w:num w:numId="6" w16cid:durableId="221407147">
    <w:abstractNumId w:val="3"/>
  </w:num>
  <w:num w:numId="7" w16cid:durableId="1526366077">
    <w:abstractNumId w:val="6"/>
  </w:num>
  <w:num w:numId="8" w16cid:durableId="16033695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181969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66493648">
    <w:abstractNumId w:val="13"/>
  </w:num>
  <w:num w:numId="11" w16cid:durableId="1776291458">
    <w:abstractNumId w:val="17"/>
  </w:num>
  <w:num w:numId="12" w16cid:durableId="1014452989">
    <w:abstractNumId w:val="7"/>
  </w:num>
  <w:num w:numId="13" w16cid:durableId="1114711490">
    <w:abstractNumId w:val="2"/>
  </w:num>
  <w:num w:numId="14" w16cid:durableId="1861813878">
    <w:abstractNumId w:val="8"/>
  </w:num>
  <w:num w:numId="15" w16cid:durableId="2088992093">
    <w:abstractNumId w:val="0"/>
  </w:num>
  <w:num w:numId="16" w16cid:durableId="1370187003">
    <w:abstractNumId w:val="5"/>
  </w:num>
  <w:num w:numId="17" w16cid:durableId="976910064">
    <w:abstractNumId w:val="1"/>
  </w:num>
  <w:num w:numId="18" w16cid:durableId="309288057">
    <w:abstractNumId w:val="15"/>
  </w:num>
  <w:num w:numId="19" w16cid:durableId="301807735">
    <w:abstractNumId w:val="16"/>
  </w:num>
  <w:num w:numId="20" w16cid:durableId="1856992531">
    <w:abstractNumId w:val="12"/>
  </w:num>
  <w:num w:numId="21" w16cid:durableId="232544300">
    <w:abstractNumId w:val="11"/>
  </w:num>
  <w:num w:numId="22" w16cid:durableId="3014276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0775D"/>
    <w:rsid w:val="00021084"/>
    <w:rsid w:val="00025404"/>
    <w:rsid w:val="00046CFA"/>
    <w:rsid w:val="00125D03"/>
    <w:rsid w:val="00180834"/>
    <w:rsid w:val="001D489A"/>
    <w:rsid w:val="001E23F2"/>
    <w:rsid w:val="00222D2B"/>
    <w:rsid w:val="002238C7"/>
    <w:rsid w:val="002330F6"/>
    <w:rsid w:val="002E5D33"/>
    <w:rsid w:val="002E6C7D"/>
    <w:rsid w:val="00305E7F"/>
    <w:rsid w:val="003438FF"/>
    <w:rsid w:val="00350C77"/>
    <w:rsid w:val="003A2FF8"/>
    <w:rsid w:val="003D1A59"/>
    <w:rsid w:val="003E1C4B"/>
    <w:rsid w:val="003E57FA"/>
    <w:rsid w:val="004160BC"/>
    <w:rsid w:val="004550CB"/>
    <w:rsid w:val="00461917"/>
    <w:rsid w:val="0049451B"/>
    <w:rsid w:val="004A0384"/>
    <w:rsid w:val="004A5430"/>
    <w:rsid w:val="004B12F4"/>
    <w:rsid w:val="004C0928"/>
    <w:rsid w:val="004C7F57"/>
    <w:rsid w:val="004E0BF6"/>
    <w:rsid w:val="004F7B3C"/>
    <w:rsid w:val="005000E8"/>
    <w:rsid w:val="00512F93"/>
    <w:rsid w:val="00541F98"/>
    <w:rsid w:val="00586FF4"/>
    <w:rsid w:val="005C59D3"/>
    <w:rsid w:val="005D445E"/>
    <w:rsid w:val="005E78CD"/>
    <w:rsid w:val="00605F7A"/>
    <w:rsid w:val="006272A3"/>
    <w:rsid w:val="006671D5"/>
    <w:rsid w:val="0068787E"/>
    <w:rsid w:val="006C1B72"/>
    <w:rsid w:val="006E134D"/>
    <w:rsid w:val="00706EB1"/>
    <w:rsid w:val="00710335"/>
    <w:rsid w:val="00725E83"/>
    <w:rsid w:val="00746FA7"/>
    <w:rsid w:val="00770E09"/>
    <w:rsid w:val="007B20D4"/>
    <w:rsid w:val="007E2ECB"/>
    <w:rsid w:val="007E6F1F"/>
    <w:rsid w:val="00825D17"/>
    <w:rsid w:val="008434F3"/>
    <w:rsid w:val="008453FF"/>
    <w:rsid w:val="008C14E7"/>
    <w:rsid w:val="008F5DC2"/>
    <w:rsid w:val="009243A5"/>
    <w:rsid w:val="00926910"/>
    <w:rsid w:val="00943CAD"/>
    <w:rsid w:val="00965D6F"/>
    <w:rsid w:val="009A4761"/>
    <w:rsid w:val="009D3C8E"/>
    <w:rsid w:val="009E7D74"/>
    <w:rsid w:val="00A010A0"/>
    <w:rsid w:val="00A15349"/>
    <w:rsid w:val="00AB5A24"/>
    <w:rsid w:val="00AE5C4D"/>
    <w:rsid w:val="00AF09EA"/>
    <w:rsid w:val="00B30C91"/>
    <w:rsid w:val="00B404F4"/>
    <w:rsid w:val="00B42494"/>
    <w:rsid w:val="00B56EAD"/>
    <w:rsid w:val="00B674EE"/>
    <w:rsid w:val="00BE1806"/>
    <w:rsid w:val="00C32729"/>
    <w:rsid w:val="00C70FD6"/>
    <w:rsid w:val="00C749F0"/>
    <w:rsid w:val="00C93094"/>
    <w:rsid w:val="00CB1207"/>
    <w:rsid w:val="00CF33A3"/>
    <w:rsid w:val="00D16987"/>
    <w:rsid w:val="00D30706"/>
    <w:rsid w:val="00D330F1"/>
    <w:rsid w:val="00D35231"/>
    <w:rsid w:val="00D46E45"/>
    <w:rsid w:val="00D5480A"/>
    <w:rsid w:val="00D65E35"/>
    <w:rsid w:val="00D71B0B"/>
    <w:rsid w:val="00D72678"/>
    <w:rsid w:val="00D92A91"/>
    <w:rsid w:val="00DD6227"/>
    <w:rsid w:val="00E06F20"/>
    <w:rsid w:val="00E07C05"/>
    <w:rsid w:val="00E11B04"/>
    <w:rsid w:val="00E15417"/>
    <w:rsid w:val="00E27C56"/>
    <w:rsid w:val="00E33D35"/>
    <w:rsid w:val="00E50D7E"/>
    <w:rsid w:val="00E5666E"/>
    <w:rsid w:val="00E745A7"/>
    <w:rsid w:val="00EA4ABA"/>
    <w:rsid w:val="00EE56AC"/>
    <w:rsid w:val="00F44F7E"/>
    <w:rsid w:val="00F6462D"/>
    <w:rsid w:val="00F65FDB"/>
    <w:rsid w:val="00F71A3D"/>
    <w:rsid w:val="00FA6C5A"/>
    <w:rsid w:val="00FA7898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9F1564FF-BEB6-424D-873D-8BAACBAD2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NoSpacing">
    <w:name w:val="No Spacing"/>
    <w:link w:val="NoSpacingChar"/>
    <w:uiPriority w:val="1"/>
    <w:qFormat/>
    <w:rsid w:val="00586FF4"/>
    <w:pPr>
      <w:spacing w:after="0" w:line="240" w:lineRule="auto"/>
    </w:pPr>
    <w:rPr>
      <w:kern w:val="0"/>
      <w:lang w:val="en-US"/>
      <w14:ligatures w14:val="none"/>
    </w:rPr>
  </w:style>
  <w:style w:type="character" w:customStyle="1" w:styleId="NoSpacingChar">
    <w:name w:val="No Spacing Char"/>
    <w:link w:val="NoSpacing"/>
    <w:uiPriority w:val="1"/>
    <w:rsid w:val="00586FF4"/>
    <w:rPr>
      <w:kern w:val="0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4A5430"/>
    <w:rPr>
      <w:color w:val="66666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57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272C8-85DA-4EFE-88DD-A99843601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66</cp:revision>
  <cp:lastPrinted>2025-06-03T03:35:00Z</cp:lastPrinted>
  <dcterms:created xsi:type="dcterms:W3CDTF">2023-03-23T04:54:00Z</dcterms:created>
  <dcterms:modified xsi:type="dcterms:W3CDTF">2025-06-03T03:35:00Z</dcterms:modified>
</cp:coreProperties>
</file>